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81807" w:rsidRPr="00281807" w:rsidRDefault="00281807" w:rsidP="00281807">
      <w:pPr>
        <w:jc w:val="center"/>
        <w:rPr>
          <w:rFonts w:ascii="Times New Roman" w:hAnsi="Times New Roman"/>
          <w:b/>
          <w:sz w:val="32"/>
          <w:szCs w:val="32"/>
        </w:rPr>
      </w:pPr>
      <w:r w:rsidRPr="00281807">
        <w:rPr>
          <w:rFonts w:ascii="Times New Roman" w:hAnsi="Times New Roman"/>
          <w:b/>
          <w:sz w:val="32"/>
          <w:szCs w:val="32"/>
        </w:rPr>
        <w:t>Дневен ред</w:t>
      </w:r>
    </w:p>
    <w:p w:rsidR="004E0B94" w:rsidRDefault="00281807" w:rsidP="004E0B94">
      <w:pPr>
        <w:jc w:val="center"/>
        <w:rPr>
          <w:b/>
          <w:sz w:val="32"/>
          <w:szCs w:val="32"/>
        </w:rPr>
      </w:pPr>
      <w:r w:rsidRPr="00281807">
        <w:rPr>
          <w:rFonts w:ascii="Times New Roman" w:hAnsi="Times New Roman"/>
          <w:b/>
          <w:sz w:val="24"/>
          <w:szCs w:val="24"/>
        </w:rPr>
        <w:t xml:space="preserve"> на заседанието на Общинска избирателна комисия – Момчилград, насрочено за </w:t>
      </w:r>
      <w:r>
        <w:rPr>
          <w:rFonts w:ascii="Times New Roman" w:hAnsi="Times New Roman"/>
          <w:b/>
          <w:sz w:val="24"/>
          <w:szCs w:val="24"/>
        </w:rPr>
        <w:t>2</w:t>
      </w:r>
      <w:r w:rsidR="00A50FEB">
        <w:rPr>
          <w:rFonts w:ascii="Times New Roman" w:hAnsi="Times New Roman"/>
          <w:b/>
          <w:sz w:val="24"/>
          <w:szCs w:val="24"/>
        </w:rPr>
        <w:t>6</w:t>
      </w:r>
      <w:r w:rsidRPr="002818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281807">
        <w:rPr>
          <w:rFonts w:ascii="Times New Roman" w:hAnsi="Times New Roman"/>
          <w:b/>
          <w:sz w:val="24"/>
          <w:szCs w:val="24"/>
        </w:rPr>
        <w:t>.2019 г.</w:t>
      </w:r>
    </w:p>
    <w:p w:rsidR="00A50FEB" w:rsidRPr="00A50FEB" w:rsidRDefault="00A50FEB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Регистрация на </w:t>
      </w:r>
      <w:proofErr w:type="spellStart"/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г., предложени от политическа партия (ПП) „Демократи за отговорност, свобода и толерантност“ (ДОСТ);    </w:t>
      </w:r>
    </w:p>
    <w:p w:rsidR="008D53A9" w:rsidRDefault="00A50FEB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2. Регистрация на </w:t>
      </w:r>
      <w:proofErr w:type="spellStart"/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50FE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и кмет на община в община Момчилград на 27 октомври 2019 г., предложени от политическа партия (ПП) „Дви</w:t>
      </w:r>
      <w:r w:rsidR="008E656C">
        <w:rPr>
          <w:rFonts w:ascii="Times New Roman" w:eastAsia="Times New Roman" w:hAnsi="Times New Roman"/>
          <w:sz w:val="24"/>
          <w:szCs w:val="24"/>
          <w:lang w:eastAsia="bg-BG"/>
        </w:rPr>
        <w:t>жение за права и свободи“ (ДПС);</w:t>
      </w:r>
    </w:p>
    <w:p w:rsidR="008E656C" w:rsidRDefault="008E656C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8E656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политическа партия (ПП) „Движение за права и свободи“ (ДПС) в изборите за общински съветници и кметове на 27 октомври 2019 г. в община Момчилград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E656C" w:rsidRDefault="008E656C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8E656C">
        <w:t xml:space="preserve"> </w:t>
      </w:r>
      <w:r w:rsidRPr="008E656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политическа партия (ПП) „Движение България на гражданите“ (ДБГ) в изборите за общински съветници и кметове на 27 октомври 2019 г. в община Момчилград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E656C" w:rsidRPr="00E6385B" w:rsidRDefault="008E656C" w:rsidP="00A50FE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 w:rsidRPr="008E656C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секционните избирателни комисии в Община Момчилград</w:t>
      </w:r>
      <w:bookmarkStart w:id="0" w:name="_GoBack"/>
      <w:bookmarkEnd w:id="0"/>
    </w:p>
    <w:sectPr w:rsidR="008E656C" w:rsidRPr="00E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E0B94"/>
    <w:rsid w:val="005E7B63"/>
    <w:rsid w:val="00755CE3"/>
    <w:rsid w:val="007E0659"/>
    <w:rsid w:val="008D53A9"/>
    <w:rsid w:val="008E656C"/>
    <w:rsid w:val="00A50FEB"/>
    <w:rsid w:val="00B50CF9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UnK</cp:lastModifiedBy>
  <cp:revision>21</cp:revision>
  <dcterms:created xsi:type="dcterms:W3CDTF">2019-10-21T07:02:00Z</dcterms:created>
  <dcterms:modified xsi:type="dcterms:W3CDTF">2019-10-25T07:56:00Z</dcterms:modified>
</cp:coreProperties>
</file>